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CC674" w14:textId="77777777" w:rsidR="00C21A65" w:rsidRPr="009153C6" w:rsidRDefault="007B6C22">
      <w:pPr>
        <w:pStyle w:val="BodyA"/>
        <w:rPr>
          <w:rStyle w:val="NoneA"/>
          <w:rFonts w:ascii="Arial" w:eastAsia="Arial" w:hAnsi="Arial" w:cs="Arial"/>
          <w:smallCaps/>
          <w:color w:val="auto"/>
          <w:sz w:val="26"/>
          <w:szCs w:val="26"/>
        </w:rPr>
      </w:pPr>
      <w:r w:rsidRPr="009153C6">
        <w:rPr>
          <w:rStyle w:val="NoneA"/>
          <w:rFonts w:ascii="Arial" w:hAnsi="Arial"/>
          <w:smallCaps/>
          <w:noProof/>
          <w:color w:val="auto"/>
          <w:sz w:val="26"/>
          <w:szCs w:val="26"/>
        </w:rPr>
        <w:drawing>
          <wp:inline distT="0" distB="0" distL="0" distR="0" wp14:anchorId="354D7206" wp14:editId="771C236C">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sidRPr="009153C6">
        <w:rPr>
          <w:rStyle w:val="NoneA"/>
          <w:rFonts w:ascii="Arial" w:hAnsi="Arial"/>
          <w:smallCaps/>
          <w:color w:val="auto"/>
          <w:sz w:val="26"/>
          <w:szCs w:val="26"/>
        </w:rPr>
        <w:t xml:space="preserve">    electronics representatives association</w:t>
      </w:r>
    </w:p>
    <w:p w14:paraId="6C162602" w14:textId="77777777" w:rsidR="00C21A65" w:rsidRPr="009153C6" w:rsidRDefault="00C21A65">
      <w:pPr>
        <w:pStyle w:val="BodyA"/>
        <w:rPr>
          <w:rStyle w:val="NoneA"/>
          <w:rFonts w:ascii="Arial" w:eastAsia="Arial" w:hAnsi="Arial" w:cs="Arial"/>
          <w:smallCaps/>
          <w:color w:val="auto"/>
          <w:sz w:val="26"/>
          <w:szCs w:val="26"/>
        </w:rPr>
      </w:pPr>
    </w:p>
    <w:p w14:paraId="28BCFAB6" w14:textId="77777777" w:rsidR="00C21A65" w:rsidRPr="009153C6" w:rsidRDefault="00C21A65">
      <w:pPr>
        <w:pStyle w:val="BodyA"/>
        <w:rPr>
          <w:b/>
          <w:bCs/>
          <w:color w:val="auto"/>
        </w:rPr>
      </w:pPr>
    </w:p>
    <w:p w14:paraId="74EAE5D1" w14:textId="77777777" w:rsidR="00C21A65" w:rsidRPr="009153C6" w:rsidRDefault="007B6C22">
      <w:pPr>
        <w:pStyle w:val="BodyA"/>
        <w:rPr>
          <w:color w:val="auto"/>
        </w:rPr>
      </w:pPr>
      <w:r w:rsidRPr="009153C6">
        <w:rPr>
          <w:rStyle w:val="NoneA"/>
          <w:b/>
          <w:bCs/>
          <w:color w:val="auto"/>
        </w:rPr>
        <w:t>FOR IMMEDIATE RELEASE: March 20, 2017</w:t>
      </w:r>
    </w:p>
    <w:p w14:paraId="727F6AA0" w14:textId="77777777" w:rsidR="00C21A65" w:rsidRPr="009153C6" w:rsidRDefault="00C21A65">
      <w:pPr>
        <w:pStyle w:val="BodyB"/>
        <w:rPr>
          <w:color w:val="auto"/>
        </w:rPr>
      </w:pPr>
    </w:p>
    <w:p w14:paraId="1D2A64F4" w14:textId="77777777" w:rsidR="00C21A65" w:rsidRPr="009153C6" w:rsidRDefault="007B6C22">
      <w:pPr>
        <w:pStyle w:val="BodyB"/>
        <w:rPr>
          <w:color w:val="auto"/>
        </w:rPr>
      </w:pPr>
      <w:r w:rsidRPr="009153C6">
        <w:rPr>
          <w:rFonts w:eastAsia="Arial Unicode MS" w:cs="Arial Unicode MS"/>
          <w:color w:val="auto"/>
        </w:rPr>
        <w:t xml:space="preserve">Contact: </w:t>
      </w:r>
      <w:proofErr w:type="spellStart"/>
      <w:r w:rsidRPr="009153C6">
        <w:rPr>
          <w:rFonts w:eastAsia="Arial Unicode MS" w:cs="Arial Unicode MS"/>
          <w:color w:val="auto"/>
        </w:rPr>
        <w:t>Neda</w:t>
      </w:r>
      <w:proofErr w:type="spellEnd"/>
      <w:r w:rsidRPr="009153C6">
        <w:rPr>
          <w:rFonts w:eastAsia="Arial Unicode MS" w:cs="Arial Unicode MS"/>
          <w:color w:val="auto"/>
        </w:rPr>
        <w:t xml:space="preserve"> </w:t>
      </w:r>
      <w:proofErr w:type="spellStart"/>
      <w:r w:rsidRPr="009153C6">
        <w:rPr>
          <w:rFonts w:eastAsia="Arial Unicode MS" w:cs="Arial Unicode MS"/>
          <w:color w:val="auto"/>
        </w:rPr>
        <w:t>Simeonova</w:t>
      </w:r>
      <w:proofErr w:type="spellEnd"/>
      <w:r w:rsidRPr="009153C6">
        <w:rPr>
          <w:rFonts w:eastAsia="Arial Unicode MS" w:cs="Arial Unicode MS"/>
          <w:color w:val="auto"/>
        </w:rPr>
        <w:t xml:space="preserve"> / Communications Director / </w:t>
      </w:r>
      <w:hyperlink r:id="rId8" w:history="1">
        <w:r w:rsidRPr="009153C6">
          <w:rPr>
            <w:rStyle w:val="Hyperlink0"/>
            <w:rFonts w:eastAsia="Arial Unicode MS" w:cs="Arial Unicode MS"/>
            <w:color w:val="auto"/>
          </w:rPr>
          <w:t>nsimeonova@era.org</w:t>
        </w:r>
      </w:hyperlink>
    </w:p>
    <w:p w14:paraId="7E6F9C9C" w14:textId="77777777" w:rsidR="00C21A65" w:rsidRPr="009153C6" w:rsidRDefault="00C21A65">
      <w:pPr>
        <w:pStyle w:val="BodyB"/>
        <w:rPr>
          <w:color w:val="auto"/>
        </w:rPr>
      </w:pPr>
    </w:p>
    <w:p w14:paraId="1AD800D0" w14:textId="77777777" w:rsidR="00C21A65" w:rsidRPr="009153C6" w:rsidRDefault="007B6C22" w:rsidP="00CA497A">
      <w:pPr>
        <w:pStyle w:val="BodyB"/>
        <w:rPr>
          <w:rStyle w:val="NoneA"/>
          <w:b/>
          <w:bCs/>
          <w:color w:val="auto"/>
        </w:rPr>
      </w:pPr>
      <w:bookmarkStart w:id="0" w:name="_GoBack"/>
      <w:bookmarkEnd w:id="0"/>
      <w:r w:rsidRPr="009153C6">
        <w:rPr>
          <w:rStyle w:val="NoneA"/>
          <w:b/>
          <w:bCs/>
          <w:color w:val="auto"/>
        </w:rPr>
        <w:t xml:space="preserve">ERA Presents First Annual Tess Hill Award </w:t>
      </w:r>
    </w:p>
    <w:p w14:paraId="6BA3F404" w14:textId="77777777" w:rsidR="00C21A65" w:rsidRPr="009153C6" w:rsidRDefault="00C21A65">
      <w:pPr>
        <w:pStyle w:val="BodyB"/>
        <w:rPr>
          <w:color w:val="auto"/>
        </w:rPr>
      </w:pPr>
    </w:p>
    <w:p w14:paraId="0BD53019" w14:textId="77777777" w:rsidR="00C21A65" w:rsidRPr="009153C6" w:rsidRDefault="007B6C22">
      <w:pPr>
        <w:pStyle w:val="BodyB"/>
        <w:rPr>
          <w:color w:val="auto"/>
        </w:rPr>
      </w:pPr>
      <w:r w:rsidRPr="009153C6">
        <w:rPr>
          <w:rFonts w:eastAsia="Arial Unicode MS" w:cs="Arial Unicode MS"/>
          <w:color w:val="auto"/>
        </w:rPr>
        <w:t xml:space="preserve">At its 48th Management and Marketing Conference, held in Austin, Texas, Feb. 26-28, the </w:t>
      </w:r>
      <w:r w:rsidRPr="009153C6">
        <w:rPr>
          <w:rStyle w:val="NoneA"/>
          <w:rFonts w:eastAsia="Arial Unicode MS" w:cs="Arial Unicode MS"/>
          <w:color w:val="auto"/>
          <w:u w:color="FF0000"/>
        </w:rPr>
        <w:t>Electronics</w:t>
      </w:r>
      <w:r w:rsidRPr="009153C6">
        <w:rPr>
          <w:rFonts w:eastAsia="Arial Unicode MS" w:cs="Arial Unicode MS"/>
          <w:color w:val="auto"/>
        </w:rPr>
        <w:t xml:space="preserve"> Representatives Association (ERA) presented </w:t>
      </w:r>
      <w:r w:rsidRPr="009153C6">
        <w:rPr>
          <w:rStyle w:val="NoneA"/>
          <w:rFonts w:eastAsia="Arial Unicode MS" w:cs="Arial Unicode MS"/>
          <w:color w:val="auto"/>
        </w:rPr>
        <w:t>its</w:t>
      </w:r>
      <w:r w:rsidRPr="009153C6">
        <w:rPr>
          <w:rFonts w:eastAsia="Arial Unicode MS" w:cs="Arial Unicode MS"/>
          <w:color w:val="auto"/>
        </w:rPr>
        <w:t xml:space="preserve"> first</w:t>
      </w:r>
      <w:r w:rsidR="009153C6" w:rsidRPr="009153C6">
        <w:rPr>
          <w:rFonts w:eastAsia="Arial Unicode MS" w:cs="Arial Unicode MS"/>
          <w:color w:val="auto"/>
        </w:rPr>
        <w:t xml:space="preserve"> annual Tess Hill Award to long-</w:t>
      </w:r>
      <w:r w:rsidRPr="009153C6">
        <w:rPr>
          <w:rFonts w:eastAsia="Arial Unicode MS" w:cs="Arial Unicode MS"/>
          <w:color w:val="auto"/>
        </w:rPr>
        <w:t xml:space="preserve">time ERA </w:t>
      </w:r>
      <w:r w:rsidR="009153C6" w:rsidRPr="009153C6">
        <w:rPr>
          <w:rFonts w:eastAsia="Arial Unicode MS" w:cs="Arial Unicode MS"/>
          <w:color w:val="auto"/>
        </w:rPr>
        <w:t>staff member</w:t>
      </w:r>
      <w:r w:rsidRPr="009153C6">
        <w:rPr>
          <w:rFonts w:eastAsia="Arial Unicode MS" w:cs="Arial Unicode MS"/>
          <w:color w:val="auto"/>
        </w:rPr>
        <w:t xml:space="preserve"> Tess Hill.  </w:t>
      </w:r>
    </w:p>
    <w:p w14:paraId="0CA2DF44" w14:textId="77777777" w:rsidR="00C21A65" w:rsidRPr="009153C6" w:rsidRDefault="00C21A65">
      <w:pPr>
        <w:pStyle w:val="BodyB"/>
        <w:rPr>
          <w:color w:val="auto"/>
        </w:rPr>
      </w:pPr>
    </w:p>
    <w:p w14:paraId="5F5BDF4F" w14:textId="77777777" w:rsidR="00C21A65" w:rsidRPr="009153C6" w:rsidRDefault="007B6C22">
      <w:pPr>
        <w:pStyle w:val="BodyB"/>
        <w:rPr>
          <w:color w:val="auto"/>
        </w:rPr>
      </w:pPr>
      <w:r w:rsidRPr="009153C6">
        <w:rPr>
          <w:rFonts w:eastAsia="Arial Unicode MS" w:cs="Arial Unicode MS"/>
          <w:color w:val="auto"/>
        </w:rPr>
        <w:t xml:space="preserve">This award was created to honor </w:t>
      </w:r>
      <w:r w:rsidRPr="009153C6">
        <w:rPr>
          <w:rStyle w:val="NoneA"/>
          <w:rFonts w:eastAsia="Arial Unicode MS" w:cs="Arial Unicode MS"/>
          <w:color w:val="auto"/>
        </w:rPr>
        <w:t xml:space="preserve">Hill and others who </w:t>
      </w:r>
      <w:r w:rsidR="009153C6" w:rsidRPr="009153C6">
        <w:rPr>
          <w:rStyle w:val="NoneA"/>
          <w:rFonts w:eastAsia="Arial Unicode MS" w:cs="Arial Unicode MS"/>
          <w:color w:val="auto"/>
        </w:rPr>
        <w:t>succeed</w:t>
      </w:r>
      <w:r w:rsidRPr="009153C6">
        <w:rPr>
          <w:rStyle w:val="NoneA"/>
          <w:rFonts w:eastAsia="Arial Unicode MS" w:cs="Arial Unicode MS"/>
          <w:color w:val="auto"/>
        </w:rPr>
        <w:t xml:space="preserve"> her for their dedication, </w:t>
      </w:r>
      <w:proofErr w:type="gramStart"/>
      <w:r w:rsidRPr="009153C6">
        <w:rPr>
          <w:rStyle w:val="NoneA"/>
          <w:rFonts w:eastAsia="Arial Unicode MS" w:cs="Arial Unicode MS"/>
          <w:color w:val="auto"/>
        </w:rPr>
        <w:t>dependable  work</w:t>
      </w:r>
      <w:proofErr w:type="gramEnd"/>
      <w:r w:rsidRPr="009153C6">
        <w:rPr>
          <w:rStyle w:val="NoneA"/>
          <w:rFonts w:eastAsia="Arial Unicode MS" w:cs="Arial Unicode MS"/>
          <w:color w:val="auto"/>
        </w:rPr>
        <w:t xml:space="preserve"> and years of loyalty to ERA. </w:t>
      </w:r>
    </w:p>
    <w:p w14:paraId="6292CEF6" w14:textId="77777777" w:rsidR="00C21A65" w:rsidRPr="009153C6" w:rsidRDefault="00C21A65">
      <w:pPr>
        <w:pStyle w:val="BodyB"/>
        <w:rPr>
          <w:color w:val="auto"/>
        </w:rPr>
      </w:pPr>
    </w:p>
    <w:p w14:paraId="351A9779" w14:textId="77777777" w:rsidR="00C21A65" w:rsidRPr="009153C6" w:rsidRDefault="007B6C22">
      <w:pPr>
        <w:pStyle w:val="HTMLPreformatted"/>
        <w:tabs>
          <w:tab w:val="clear" w:pos="10076"/>
          <w:tab w:val="clear" w:pos="10992"/>
          <w:tab w:val="clear" w:pos="11908"/>
          <w:tab w:val="clear" w:pos="12824"/>
          <w:tab w:val="clear" w:pos="13740"/>
          <w:tab w:val="clear" w:pos="14656"/>
          <w:tab w:val="left" w:pos="9220"/>
          <w:tab w:val="left" w:pos="9220"/>
          <w:tab w:val="left" w:pos="9220"/>
          <w:tab w:val="left" w:pos="9220"/>
          <w:tab w:val="left" w:pos="9220"/>
          <w:tab w:val="left" w:pos="9220"/>
        </w:tabs>
        <w:rPr>
          <w:rStyle w:val="NoneA"/>
          <w:rFonts w:ascii="Helvetica" w:eastAsia="Helvetica" w:hAnsi="Helvetica" w:cs="Helvetica"/>
          <w:color w:val="auto"/>
          <w:sz w:val="22"/>
          <w:szCs w:val="22"/>
        </w:rPr>
      </w:pPr>
      <w:r w:rsidRPr="009153C6">
        <w:rPr>
          <w:rStyle w:val="NoneA"/>
          <w:rFonts w:ascii="Helvetica" w:hAnsi="Helvetica"/>
          <w:color w:val="auto"/>
          <w:sz w:val="22"/>
          <w:szCs w:val="22"/>
        </w:rPr>
        <w:t>ERA CEO Walter Tobin said, "The Tess Hill Award will be presented annually to an individual who has worked tirelessly to advance the initiatives and spirit of ERA.”</w:t>
      </w:r>
    </w:p>
    <w:p w14:paraId="5831CA35" w14:textId="77777777" w:rsidR="00C21A65" w:rsidRPr="009153C6" w:rsidRDefault="00C21A65">
      <w:pPr>
        <w:pStyle w:val="HTMLPreformatted"/>
        <w:tabs>
          <w:tab w:val="clear" w:pos="10076"/>
          <w:tab w:val="clear" w:pos="10992"/>
          <w:tab w:val="clear" w:pos="11908"/>
          <w:tab w:val="clear" w:pos="12824"/>
          <w:tab w:val="clear" w:pos="13740"/>
          <w:tab w:val="clear" w:pos="14656"/>
          <w:tab w:val="left" w:pos="9220"/>
          <w:tab w:val="left" w:pos="9220"/>
          <w:tab w:val="left" w:pos="9220"/>
          <w:tab w:val="left" w:pos="9220"/>
          <w:tab w:val="left" w:pos="9220"/>
          <w:tab w:val="left" w:pos="9220"/>
        </w:tabs>
        <w:rPr>
          <w:rStyle w:val="NoneA"/>
          <w:rFonts w:ascii="Helvetica" w:eastAsia="Helvetica" w:hAnsi="Helvetica" w:cs="Helvetica"/>
          <w:color w:val="auto"/>
          <w:sz w:val="22"/>
          <w:szCs w:val="22"/>
        </w:rPr>
      </w:pPr>
    </w:p>
    <w:p w14:paraId="09273783" w14:textId="77777777" w:rsidR="00C21A65" w:rsidRPr="009153C6" w:rsidRDefault="009153C6">
      <w:pPr>
        <w:pStyle w:val="HTMLPreformatted"/>
        <w:tabs>
          <w:tab w:val="clear" w:pos="10076"/>
          <w:tab w:val="clear" w:pos="10992"/>
          <w:tab w:val="clear" w:pos="11908"/>
          <w:tab w:val="clear" w:pos="12824"/>
          <w:tab w:val="clear" w:pos="13740"/>
          <w:tab w:val="clear" w:pos="14656"/>
          <w:tab w:val="left" w:pos="9220"/>
          <w:tab w:val="left" w:pos="9220"/>
          <w:tab w:val="left" w:pos="9220"/>
          <w:tab w:val="left" w:pos="9220"/>
          <w:tab w:val="left" w:pos="9220"/>
          <w:tab w:val="left" w:pos="9220"/>
        </w:tabs>
        <w:rPr>
          <w:rStyle w:val="NoneA"/>
          <w:rFonts w:ascii="Helvetica" w:hAnsi="Helvetica"/>
          <w:color w:val="auto"/>
          <w:sz w:val="22"/>
          <w:szCs w:val="22"/>
        </w:rPr>
      </w:pPr>
      <w:r w:rsidRPr="009153C6">
        <w:rPr>
          <w:rStyle w:val="NoneA"/>
          <w:rFonts w:ascii="Helvetica" w:hAnsi="Helvetica"/>
          <w:color w:val="auto"/>
          <w:sz w:val="22"/>
          <w:szCs w:val="22"/>
        </w:rPr>
        <w:t>Tobin described, “</w:t>
      </w:r>
      <w:r w:rsidR="007B6C22" w:rsidRPr="009153C6">
        <w:rPr>
          <w:rStyle w:val="NoneA"/>
          <w:rFonts w:ascii="Helvetica" w:hAnsi="Helvetica"/>
          <w:color w:val="auto"/>
          <w:sz w:val="22"/>
          <w:szCs w:val="22"/>
        </w:rPr>
        <w:t xml:space="preserve">To receive this prestigious award, the individual </w:t>
      </w:r>
      <w:r w:rsidRPr="009153C6">
        <w:rPr>
          <w:rStyle w:val="NoneA"/>
          <w:rFonts w:ascii="Helvetica" w:hAnsi="Helvetica"/>
          <w:color w:val="auto"/>
          <w:sz w:val="22"/>
          <w:szCs w:val="22"/>
        </w:rPr>
        <w:t>needs to possess and portray a ‘can do’</w:t>
      </w:r>
      <w:r w:rsidR="007B6C22" w:rsidRPr="009153C6">
        <w:rPr>
          <w:rStyle w:val="NoneA"/>
          <w:rFonts w:ascii="Helvetica" w:hAnsi="Helvetica"/>
          <w:color w:val="auto"/>
          <w:sz w:val="22"/>
          <w:szCs w:val="22"/>
        </w:rPr>
        <w:t xml:space="preserve"> attitude while winning others over to support whatever challenges or pro</w:t>
      </w:r>
      <w:r w:rsidRPr="009153C6">
        <w:rPr>
          <w:rStyle w:val="NoneA"/>
          <w:rFonts w:ascii="Helvetica" w:hAnsi="Helvetica"/>
          <w:color w:val="auto"/>
          <w:sz w:val="22"/>
          <w:szCs w:val="22"/>
        </w:rPr>
        <w:t xml:space="preserve">grams are presented to him/her. The </w:t>
      </w:r>
      <w:r w:rsidR="007B6C22" w:rsidRPr="009153C6">
        <w:rPr>
          <w:rStyle w:val="NoneA"/>
          <w:rFonts w:ascii="Helvetica" w:hAnsi="Helvetica"/>
          <w:color w:val="auto"/>
          <w:sz w:val="22"/>
          <w:szCs w:val="22"/>
        </w:rPr>
        <w:t>individual needs to have that special trait to have others want to assist without even being asked. These traits so accurately reflect the person for whom this</w:t>
      </w:r>
      <w:r w:rsidRPr="009153C6">
        <w:rPr>
          <w:rStyle w:val="NoneA"/>
          <w:rFonts w:ascii="Helvetica" w:hAnsi="Helvetica"/>
          <w:color w:val="auto"/>
          <w:sz w:val="22"/>
          <w:szCs w:val="22"/>
        </w:rPr>
        <w:t xml:space="preserve"> annual award is so aptly named,</w:t>
      </w:r>
      <w:r w:rsidR="007B6C22" w:rsidRPr="009153C6">
        <w:rPr>
          <w:rStyle w:val="NoneA"/>
          <w:rFonts w:ascii="Helvetica" w:hAnsi="Helvetica"/>
          <w:color w:val="auto"/>
          <w:sz w:val="22"/>
          <w:szCs w:val="22"/>
        </w:rPr>
        <w:t xml:space="preserve"> Tess Hill.”</w:t>
      </w:r>
    </w:p>
    <w:p w14:paraId="4089516A" w14:textId="77777777" w:rsidR="00C21A65" w:rsidRPr="009153C6" w:rsidRDefault="00C21A65">
      <w:pPr>
        <w:pStyle w:val="HTMLPreformatted"/>
        <w:tabs>
          <w:tab w:val="clear" w:pos="10076"/>
          <w:tab w:val="clear" w:pos="10992"/>
          <w:tab w:val="clear" w:pos="11908"/>
          <w:tab w:val="clear" w:pos="12824"/>
          <w:tab w:val="clear" w:pos="13740"/>
          <w:tab w:val="clear" w:pos="14656"/>
          <w:tab w:val="left" w:pos="9220"/>
          <w:tab w:val="left" w:pos="9220"/>
          <w:tab w:val="left" w:pos="9220"/>
          <w:tab w:val="left" w:pos="9220"/>
          <w:tab w:val="left" w:pos="9220"/>
          <w:tab w:val="left" w:pos="9220"/>
        </w:tabs>
        <w:rPr>
          <w:rStyle w:val="NoneA"/>
          <w:rFonts w:ascii="Helvetica" w:eastAsia="Helvetica" w:hAnsi="Helvetica" w:cs="Helvetica"/>
          <w:color w:val="auto"/>
          <w:sz w:val="22"/>
          <w:szCs w:val="22"/>
        </w:rPr>
      </w:pPr>
    </w:p>
    <w:p w14:paraId="6F052B84" w14:textId="77777777" w:rsidR="00C21A65" w:rsidRPr="009153C6" w:rsidRDefault="007B6C22">
      <w:pPr>
        <w:pStyle w:val="HTMLPreformatted"/>
        <w:tabs>
          <w:tab w:val="clear" w:pos="10076"/>
          <w:tab w:val="clear" w:pos="10992"/>
          <w:tab w:val="clear" w:pos="11908"/>
          <w:tab w:val="clear" w:pos="12824"/>
          <w:tab w:val="clear" w:pos="13740"/>
          <w:tab w:val="clear" w:pos="14656"/>
          <w:tab w:val="left" w:pos="9220"/>
          <w:tab w:val="left" w:pos="9220"/>
          <w:tab w:val="left" w:pos="9220"/>
          <w:tab w:val="left" w:pos="9220"/>
          <w:tab w:val="left" w:pos="9220"/>
          <w:tab w:val="left" w:pos="9220"/>
        </w:tabs>
        <w:rPr>
          <w:rStyle w:val="NoneA"/>
          <w:rFonts w:ascii="Helvetica" w:eastAsia="Helvetica" w:hAnsi="Helvetica" w:cs="Helvetica"/>
          <w:color w:val="auto"/>
          <w:sz w:val="22"/>
          <w:szCs w:val="22"/>
          <w:u w:color="FF2C21"/>
        </w:rPr>
      </w:pPr>
      <w:r w:rsidRPr="009153C6">
        <w:rPr>
          <w:rStyle w:val="NoneA"/>
          <w:rFonts w:ascii="Helvetica" w:hAnsi="Helvetica"/>
          <w:color w:val="auto"/>
          <w:sz w:val="22"/>
          <w:szCs w:val="22"/>
        </w:rPr>
        <w:t xml:space="preserve">ERA congratulates Hill on her well-deserved award and more than 50 years of devoted service to </w:t>
      </w:r>
      <w:r w:rsidR="0068542D">
        <w:rPr>
          <w:rStyle w:val="NoneA"/>
          <w:rFonts w:ascii="Helvetica" w:hAnsi="Helvetica"/>
          <w:color w:val="auto"/>
          <w:sz w:val="22"/>
          <w:szCs w:val="22"/>
        </w:rPr>
        <w:t xml:space="preserve">the association. </w:t>
      </w:r>
      <w:r w:rsidRPr="009153C6">
        <w:rPr>
          <w:rStyle w:val="NoneA"/>
          <w:rFonts w:ascii="Helvetica" w:hAnsi="Helvetica"/>
          <w:color w:val="auto"/>
          <w:sz w:val="22"/>
          <w:szCs w:val="22"/>
        </w:rPr>
        <w:t xml:space="preserve"> </w:t>
      </w:r>
    </w:p>
    <w:p w14:paraId="34636941" w14:textId="77777777" w:rsidR="00C21A65" w:rsidRPr="009153C6" w:rsidRDefault="00C21A65">
      <w:pPr>
        <w:pStyle w:val="BodyB"/>
        <w:rPr>
          <w:b/>
          <w:bCs/>
          <w:color w:val="auto"/>
        </w:rPr>
      </w:pPr>
    </w:p>
    <w:p w14:paraId="64C9B7A8" w14:textId="77777777" w:rsidR="00C21A65" w:rsidRPr="009153C6" w:rsidRDefault="007B6C22">
      <w:pPr>
        <w:pStyle w:val="BodyB"/>
        <w:rPr>
          <w:rStyle w:val="NoneA"/>
          <w:b/>
          <w:bCs/>
          <w:color w:val="auto"/>
        </w:rPr>
      </w:pPr>
      <w:r w:rsidRPr="009153C6">
        <w:rPr>
          <w:rStyle w:val="NoneA"/>
          <w:rFonts w:eastAsia="Arial Unicode MS" w:cs="Arial Unicode MS"/>
          <w:b/>
          <w:bCs/>
          <w:color w:val="auto"/>
        </w:rPr>
        <w:t xml:space="preserve">About ERA </w:t>
      </w:r>
    </w:p>
    <w:p w14:paraId="29978817" w14:textId="77777777" w:rsidR="00C21A65" w:rsidRPr="009153C6" w:rsidRDefault="007B6C22">
      <w:pPr>
        <w:pStyle w:val="BodyB"/>
        <w:rPr>
          <w:color w:val="auto"/>
        </w:rPr>
      </w:pPr>
      <w:r w:rsidRPr="009153C6">
        <w:rPr>
          <w:rFonts w:eastAsia="Arial Unicode MS" w:cs="Arial Unicode MS"/>
          <w:color w:val="auto"/>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era.org.</w:t>
      </w:r>
    </w:p>
    <w:p w14:paraId="354CAEF3" w14:textId="77777777" w:rsidR="00C21A65" w:rsidRPr="009153C6" w:rsidRDefault="00C21A65">
      <w:pPr>
        <w:pStyle w:val="BodyB"/>
        <w:rPr>
          <w:color w:val="auto"/>
        </w:rPr>
      </w:pPr>
    </w:p>
    <w:p w14:paraId="59E07CE3" w14:textId="77777777" w:rsidR="00C21A65" w:rsidRPr="009153C6" w:rsidRDefault="007B6C22">
      <w:pPr>
        <w:pStyle w:val="NoParagraphStyle"/>
        <w:spacing w:line="240" w:lineRule="auto"/>
        <w:jc w:val="center"/>
        <w:rPr>
          <w:rStyle w:val="NoneA"/>
          <w:rFonts w:ascii="Arial" w:eastAsia="Arial" w:hAnsi="Arial" w:cs="Arial"/>
          <w:color w:val="auto"/>
        </w:rPr>
      </w:pPr>
      <w:r w:rsidRPr="009153C6">
        <w:rPr>
          <w:rStyle w:val="NoneA"/>
          <w:rFonts w:ascii="Arial" w:hAnsi="Arial"/>
          <w:color w:val="auto"/>
        </w:rPr>
        <w:t>###</w:t>
      </w:r>
    </w:p>
    <w:p w14:paraId="1423FDCA" w14:textId="77777777" w:rsidR="00C21A65" w:rsidRPr="009153C6" w:rsidRDefault="00C21A65">
      <w:pPr>
        <w:pStyle w:val="NoParagraphStyle"/>
        <w:spacing w:line="240" w:lineRule="auto"/>
        <w:jc w:val="center"/>
        <w:rPr>
          <w:rFonts w:ascii="Arial" w:eastAsia="Arial" w:hAnsi="Arial" w:cs="Arial"/>
          <w:color w:val="auto"/>
        </w:rPr>
      </w:pPr>
    </w:p>
    <w:p w14:paraId="43CBE262" w14:textId="77777777" w:rsidR="00C21A65" w:rsidRPr="009153C6" w:rsidRDefault="00C21A65">
      <w:pPr>
        <w:pStyle w:val="NoParagraphStyle"/>
        <w:pBdr>
          <w:bottom w:val="single" w:sz="12" w:space="0" w:color="000000"/>
        </w:pBdr>
        <w:rPr>
          <w:rFonts w:ascii="Arial" w:eastAsia="Arial" w:hAnsi="Arial" w:cs="Arial"/>
          <w:color w:val="auto"/>
        </w:rPr>
      </w:pPr>
    </w:p>
    <w:p w14:paraId="7FB8A5AF" w14:textId="77777777" w:rsidR="00C21A65" w:rsidRPr="009153C6" w:rsidRDefault="00C21A65">
      <w:pPr>
        <w:pStyle w:val="NoParagraphStyle"/>
        <w:jc w:val="center"/>
        <w:rPr>
          <w:rFonts w:ascii="Arial" w:eastAsia="Arial" w:hAnsi="Arial" w:cs="Arial"/>
          <w:color w:val="auto"/>
          <w:sz w:val="16"/>
          <w:szCs w:val="16"/>
        </w:rPr>
      </w:pPr>
    </w:p>
    <w:p w14:paraId="69B933D7" w14:textId="77777777" w:rsidR="00C21A65" w:rsidRPr="009153C6" w:rsidRDefault="007B6C22">
      <w:pPr>
        <w:pStyle w:val="NoParagraphStyle"/>
        <w:jc w:val="center"/>
        <w:rPr>
          <w:rStyle w:val="NoneA"/>
          <w:rFonts w:ascii="Arial" w:eastAsia="Arial" w:hAnsi="Arial" w:cs="Arial"/>
          <w:b/>
          <w:bCs/>
          <w:color w:val="auto"/>
          <w:sz w:val="16"/>
          <w:szCs w:val="16"/>
        </w:rPr>
      </w:pPr>
      <w:r w:rsidRPr="009153C6">
        <w:rPr>
          <w:rStyle w:val="NoneA"/>
          <w:rFonts w:ascii="Arial" w:hAnsi="Arial"/>
          <w:b/>
          <w:bCs/>
          <w:color w:val="auto"/>
          <w:sz w:val="16"/>
          <w:szCs w:val="16"/>
        </w:rPr>
        <w:t xml:space="preserve">Electronics Representatives Association </w:t>
      </w:r>
    </w:p>
    <w:p w14:paraId="0106B652" w14:textId="77777777" w:rsidR="00C21A65" w:rsidRPr="009153C6" w:rsidRDefault="007B6C22">
      <w:pPr>
        <w:pStyle w:val="NoParagraphStyle"/>
        <w:jc w:val="center"/>
        <w:rPr>
          <w:rStyle w:val="NoneA"/>
          <w:rFonts w:ascii="Arial" w:eastAsia="Arial" w:hAnsi="Arial" w:cs="Arial"/>
          <w:b/>
          <w:bCs/>
          <w:color w:val="auto"/>
          <w:sz w:val="16"/>
          <w:szCs w:val="16"/>
        </w:rPr>
      </w:pPr>
      <w:r w:rsidRPr="009153C6">
        <w:rPr>
          <w:rStyle w:val="NoneA"/>
          <w:rFonts w:ascii="Arial" w:hAnsi="Arial"/>
          <w:b/>
          <w:bCs/>
          <w:color w:val="auto"/>
          <w:sz w:val="16"/>
          <w:szCs w:val="16"/>
        </w:rPr>
        <w:t xml:space="preserve">1325 S. Arlington Heights Road, Suite 204 • Elk Grove Village, IL 60007 </w:t>
      </w:r>
    </w:p>
    <w:p w14:paraId="798D1AE3" w14:textId="77777777" w:rsidR="00C21A65" w:rsidRPr="009153C6" w:rsidRDefault="007B6C22">
      <w:pPr>
        <w:pStyle w:val="NoParagraphStyle"/>
        <w:jc w:val="center"/>
        <w:rPr>
          <w:color w:val="auto"/>
        </w:rPr>
      </w:pPr>
      <w:proofErr w:type="gramStart"/>
      <w:r w:rsidRPr="009153C6">
        <w:rPr>
          <w:rStyle w:val="NoneA"/>
          <w:rFonts w:ascii="Arial" w:hAnsi="Arial"/>
          <w:b/>
          <w:bCs/>
          <w:color w:val="auto"/>
          <w:sz w:val="16"/>
          <w:szCs w:val="16"/>
        </w:rPr>
        <w:t>phone</w:t>
      </w:r>
      <w:proofErr w:type="gramEnd"/>
      <w:r w:rsidRPr="009153C6">
        <w:rPr>
          <w:rStyle w:val="NoneA"/>
          <w:rFonts w:ascii="Arial" w:hAnsi="Arial"/>
          <w:b/>
          <w:bCs/>
          <w:color w:val="auto"/>
          <w:sz w:val="16"/>
          <w:szCs w:val="16"/>
        </w:rPr>
        <w:t>: 312-419-1432 • fax: 312-419-1660 • email: info@era.org • URL: www.era.org</w:t>
      </w:r>
    </w:p>
    <w:sectPr w:rsidR="00C21A65" w:rsidRPr="009153C6">
      <w:headerReference w:type="default" r:id="rId9"/>
      <w:footerReference w:type="default" r:id="rId10"/>
      <w:pgSz w:w="12240" w:h="15840"/>
      <w:pgMar w:top="936" w:right="1440" w:bottom="1440" w:left="108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22846" w14:textId="77777777" w:rsidR="007B6C22" w:rsidRDefault="007B6C22">
      <w:r>
        <w:separator/>
      </w:r>
    </w:p>
  </w:endnote>
  <w:endnote w:type="continuationSeparator" w:id="0">
    <w:p w14:paraId="63203F65" w14:textId="77777777" w:rsidR="007B6C22" w:rsidRDefault="007B6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29A1B" w14:textId="77777777" w:rsidR="00C21A65" w:rsidRDefault="00C21A65">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87DEDF" w14:textId="77777777" w:rsidR="007B6C22" w:rsidRDefault="007B6C22">
      <w:r>
        <w:separator/>
      </w:r>
    </w:p>
  </w:footnote>
  <w:footnote w:type="continuationSeparator" w:id="0">
    <w:p w14:paraId="66772398" w14:textId="77777777" w:rsidR="007B6C22" w:rsidRDefault="007B6C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9E121" w14:textId="77777777" w:rsidR="00C21A65" w:rsidRDefault="00C21A6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A65"/>
    <w:rsid w:val="0068542D"/>
    <w:rsid w:val="00786B35"/>
    <w:rsid w:val="007B6C22"/>
    <w:rsid w:val="009153C6"/>
    <w:rsid w:val="00C21A65"/>
    <w:rsid w:val="00CA49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84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character" w:customStyle="1" w:styleId="NoneA">
    <w:name w:val="None A"/>
  </w:style>
  <w:style w:type="paragraph" w:customStyle="1" w:styleId="BodyB">
    <w:name w:val="Body B"/>
    <w:rPr>
      <w:rFonts w:ascii="Helvetica" w:eastAsia="Helvetica" w:hAnsi="Helvetica" w:cs="Helvetica"/>
      <w:color w:val="000000"/>
      <w:sz w:val="22"/>
      <w:szCs w:val="22"/>
      <w:u w:color="000000"/>
    </w:rPr>
  </w:style>
  <w:style w:type="character" w:customStyle="1" w:styleId="Hyperlink0">
    <w:name w:val="Hyperlink.0"/>
    <w:basedOn w:val="NoneA"/>
    <w:rPr>
      <w:u w:val="single"/>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styleId="BalloonText">
    <w:name w:val="Balloon Text"/>
    <w:basedOn w:val="Normal"/>
    <w:link w:val="BalloonTextChar"/>
    <w:uiPriority w:val="99"/>
    <w:semiHidden/>
    <w:unhideWhenUsed/>
    <w:rsid w:val="009153C6"/>
    <w:rPr>
      <w:rFonts w:ascii="Lucida Grande" w:hAnsi="Lucida Grande"/>
      <w:sz w:val="18"/>
      <w:szCs w:val="18"/>
    </w:rPr>
  </w:style>
  <w:style w:type="character" w:customStyle="1" w:styleId="BalloonTextChar">
    <w:name w:val="Balloon Text Char"/>
    <w:basedOn w:val="DefaultParagraphFont"/>
    <w:link w:val="BalloonText"/>
    <w:uiPriority w:val="99"/>
    <w:semiHidden/>
    <w:rsid w:val="009153C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character" w:customStyle="1" w:styleId="NoneA">
    <w:name w:val="None A"/>
  </w:style>
  <w:style w:type="paragraph" w:customStyle="1" w:styleId="BodyB">
    <w:name w:val="Body B"/>
    <w:rPr>
      <w:rFonts w:ascii="Helvetica" w:eastAsia="Helvetica" w:hAnsi="Helvetica" w:cs="Helvetica"/>
      <w:color w:val="000000"/>
      <w:sz w:val="22"/>
      <w:szCs w:val="22"/>
      <w:u w:color="000000"/>
    </w:rPr>
  </w:style>
  <w:style w:type="character" w:customStyle="1" w:styleId="Hyperlink0">
    <w:name w:val="Hyperlink.0"/>
    <w:basedOn w:val="NoneA"/>
    <w:rPr>
      <w:u w:val="single"/>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styleId="BalloonText">
    <w:name w:val="Balloon Text"/>
    <w:basedOn w:val="Normal"/>
    <w:link w:val="BalloonTextChar"/>
    <w:uiPriority w:val="99"/>
    <w:semiHidden/>
    <w:unhideWhenUsed/>
    <w:rsid w:val="009153C6"/>
    <w:rPr>
      <w:rFonts w:ascii="Lucida Grande" w:hAnsi="Lucida Grande"/>
      <w:sz w:val="18"/>
      <w:szCs w:val="18"/>
    </w:rPr>
  </w:style>
  <w:style w:type="character" w:customStyle="1" w:styleId="BalloonTextChar">
    <w:name w:val="Balloon Text Char"/>
    <w:basedOn w:val="DefaultParagraphFont"/>
    <w:link w:val="BalloonText"/>
    <w:uiPriority w:val="99"/>
    <w:semiHidden/>
    <w:rsid w:val="009153C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nsimeonova@era.org"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1944</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Kathy Green</cp:lastModifiedBy>
  <cp:revision>2</cp:revision>
  <dcterms:created xsi:type="dcterms:W3CDTF">2017-03-20T15:05:00Z</dcterms:created>
  <dcterms:modified xsi:type="dcterms:W3CDTF">2017-03-20T15:05:00Z</dcterms:modified>
</cp:coreProperties>
</file>